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6746" w14:textId="77777777" w:rsidR="00FE0183" w:rsidRPr="00FE0183" w:rsidRDefault="00FE0183" w:rsidP="00FE0183">
      <w:pPr>
        <w:widowControl/>
        <w:jc w:val="center"/>
        <w:outlineLvl w:val="0"/>
        <w:rPr>
          <w:b/>
          <w:bCs/>
          <w:sz w:val="36"/>
          <w:szCs w:val="36"/>
        </w:rPr>
      </w:pPr>
      <w:r w:rsidRPr="00FE0183">
        <w:rPr>
          <w:rFonts w:hint="eastAsia"/>
          <w:b/>
          <w:bCs/>
          <w:sz w:val="36"/>
          <w:szCs w:val="36"/>
        </w:rPr>
        <w:t>教育部社科司关于2022年度教育部人文社会科学研究专项任务项目（中国特色社会主义理论体系研究）申报工作的通知</w:t>
      </w:r>
    </w:p>
    <w:p w14:paraId="6CEFB78D" w14:textId="26572AA2" w:rsidR="00FE0183" w:rsidRPr="00FE0183" w:rsidRDefault="00FE0183" w:rsidP="00FE0183">
      <w:pPr>
        <w:widowControl/>
        <w:jc w:val="center"/>
        <w:rPr>
          <w:rFonts w:ascii="仿宋" w:eastAsia="仿宋" w:hAnsi="仿宋" w:cs="仿宋"/>
          <w:sz w:val="28"/>
          <w:szCs w:val="28"/>
        </w:rPr>
      </w:pPr>
      <w:r w:rsidRPr="00FE0183">
        <w:rPr>
          <w:rFonts w:ascii="仿宋" w:eastAsia="仿宋" w:hAnsi="仿宋" w:cs="仿宋" w:hint="eastAsia"/>
          <w:sz w:val="28"/>
          <w:szCs w:val="28"/>
        </w:rPr>
        <w:t>教社科司函〔2022〕12号</w:t>
      </w:r>
    </w:p>
    <w:p w14:paraId="790B422B" w14:textId="77777777" w:rsidR="00FE0183" w:rsidRPr="00FE0183" w:rsidRDefault="00FE0183" w:rsidP="00FE0183">
      <w:pPr>
        <w:widowControl/>
        <w:jc w:val="center"/>
        <w:rPr>
          <w:rFonts w:ascii="微软雅黑" w:eastAsia="微软雅黑" w:hAnsi="微软雅黑" w:cs="宋体" w:hint="eastAsia"/>
          <w:color w:val="4B4B4B"/>
          <w:kern w:val="0"/>
          <w:sz w:val="24"/>
          <w:szCs w:val="24"/>
        </w:rPr>
      </w:pPr>
    </w:p>
    <w:p w14:paraId="4361953B"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各省、自治区、直辖市教育厅（教委），新疆生产建设兵团教育局，有关部门（单位）教育司（局），部属各高等学校、部省合建各高等学校：</w:t>
      </w:r>
    </w:p>
    <w:p w14:paraId="11A6DFC3"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为深入学习贯彻习近平新时代中国特色社会主义思想，贯彻落实党的十九大和十九届二中、三中、四中、五中、六中全会精神，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14:paraId="49E301D3"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一、申报要求</w:t>
      </w:r>
    </w:p>
    <w:p w14:paraId="24C9C828"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2022年度，本专项任务项目重点围绕研究宣传阐释习近平新时代中国特色社会主义思想、研究宣传阐释党的十九届六中全会精神等开展研究。申报者必须坚持正确政治方向，突出问题导向，根据课题指南（见附件）提出的重点研究范围，结合自身的研究基础和学术专长，认真凝练研究课题进行申报。研究课题名称应表述规范、准确、简洁。</w:t>
      </w:r>
    </w:p>
    <w:p w14:paraId="6C106B77"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本专项任务项目所属学科门类为“马克思主义/思想政治教育”。每个课题资助经费10万元，拟设立50项，研究年限为2年。</w:t>
      </w:r>
    </w:p>
    <w:p w14:paraId="4CF79244"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lastRenderedPageBreak/>
        <w:t xml:space="preserve">　　最终成果要求同时满足以下条件：（1）在中央主要报刊发表理论文章；（2）在高水平学术期刊发表学术论文；（3）被省部级以上部门采纳的调研咨询报告。</w:t>
      </w:r>
    </w:p>
    <w:p w14:paraId="50B3130B"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二、申报条件</w:t>
      </w:r>
    </w:p>
    <w:p w14:paraId="00EE6CC2"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1.本专项任务项目限全国普通高等学校申报。</w:t>
      </w:r>
    </w:p>
    <w:p w14:paraId="55CF0732"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2.申请者必须能够实际从事研究工作并真正承担和负责组织项目的实施；每个申请者限报1项，所列课题组成员必须征得本人同意并签字，否则视为违规申报。</w:t>
      </w:r>
    </w:p>
    <w:p w14:paraId="0253F644"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3.申请者除符合《教育部人文社会科学研究项目管理办法》的相关规定外，应为具有副高级以上（含）专业技术职称（职务）或具有博士学位的在编在岗教师，能够作为项目主持人担负实质性研究工作。</w:t>
      </w:r>
    </w:p>
    <w:p w14:paraId="6A1B3943"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4.有以下情况之一者不得申报本次项目：</w:t>
      </w:r>
    </w:p>
    <w:p w14:paraId="31709FC7"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（1）在研的教育部人文社会科学研究各类项目负责人；</w:t>
      </w:r>
    </w:p>
    <w:p w14:paraId="48AE5701"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（2）所主持的教育部人文社会科学研究项目三年内因各种原因被终止者，五年内因各种原因被撤销者；</w:t>
      </w:r>
    </w:p>
    <w:p w14:paraId="634CA6AA"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（3）在研的国家社会科学基金各类项目、国家自然科学基金各类项目负责人；</w:t>
      </w:r>
    </w:p>
    <w:p w14:paraId="0EA2B7C7"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（4）2022年度国家社会科学基金项目的申请人；</w:t>
      </w:r>
    </w:p>
    <w:p w14:paraId="137115FA"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（5）连续两年（指2020、2021年度）申请教育部人文社会科学研究一般项目未获资助的申请人，暂停2022年度申报资格；</w:t>
      </w:r>
    </w:p>
    <w:p w14:paraId="7464D2A3"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（6）申请2022年度教育部人文社会科学研究一般项目其他类别项目者。</w:t>
      </w:r>
    </w:p>
    <w:p w14:paraId="5AF1A79B"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三、申报办法</w:t>
      </w:r>
    </w:p>
    <w:p w14:paraId="03B7D0D6"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1.教育部直属高校、部省合建高校以学校为单位，地方高校以省、</w:t>
      </w:r>
      <w:r w:rsidRPr="00FE0183">
        <w:rPr>
          <w:rFonts w:ascii="仿宋" w:eastAsia="仿宋" w:hAnsi="仿宋" w:cs="仿宋" w:hint="eastAsia"/>
          <w:sz w:val="28"/>
          <w:szCs w:val="28"/>
          <w:shd w:val="clear" w:color="auto" w:fill="FFFFFF"/>
        </w:rPr>
        <w:lastRenderedPageBreak/>
        <w:t>自治区、直辖市教育厅（教委）为单位，其他有关部门（单位）所属高校以教育司（局）为单位（以下简称申报单位），集中申报，不受理个人申报。</w:t>
      </w:r>
    </w:p>
    <w:p w14:paraId="3DD347F5"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2.本次项目采取网上申报方式。教育部社科司主页（http://www.moe.gov.cn/s78/A13/）教育部人文社会科学研究管理平台</w:t>
      </w:r>
      <w:r w:rsidRPr="00FE0183">
        <w:rPr>
          <w:rFonts w:ascii="微软雅黑" w:eastAsia="微软雅黑" w:hAnsi="微软雅黑" w:cs="微软雅黑" w:hint="eastAsia"/>
          <w:sz w:val="28"/>
          <w:szCs w:val="28"/>
          <w:shd w:val="clear" w:color="auto" w:fill="FFFFFF"/>
        </w:rPr>
        <w:t>•</w:t>
      </w:r>
      <w:r w:rsidRPr="00FE0183">
        <w:rPr>
          <w:rFonts w:ascii="仿宋" w:eastAsia="仿宋" w:hAnsi="仿宋" w:cs="仿宋" w:hint="eastAsia"/>
          <w:sz w:val="28"/>
          <w:szCs w:val="28"/>
          <w:shd w:val="clear" w:color="auto" w:fill="FFFFFF"/>
        </w:rPr>
        <w:t>申报系统（以下简称申报系统）为本次申报的唯一网络平台，网络申报办法及流程以该系统为准。</w:t>
      </w:r>
    </w:p>
    <w:p w14:paraId="6D7C4DE7"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3.自2022年2月16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中心。</w:t>
      </w:r>
    </w:p>
    <w:p w14:paraId="54C59732"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4.项目经费按照《高等学校哲学社会科学繁荣计划专项资金管理办法》（财教〔2021〕285号），需按照研究实际需要和资金开支范围，科学合理、实事求是地按年度编制项目预算。</w:t>
      </w:r>
    </w:p>
    <w:p w14:paraId="3B4631CE"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14:paraId="0EF1811C"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6.本次项目网络申报截止日期为2022年3月20日，申报单位须在此之前对本单位所申报的材料进行在线审核确认。</w:t>
      </w:r>
    </w:p>
    <w:p w14:paraId="61F2B768"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四、其他要求</w:t>
      </w:r>
    </w:p>
    <w:p w14:paraId="3772FF60"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lastRenderedPageBreak/>
        <w:t xml:space="preserve">　　1.申请人应认真阅研该通知的有关要求，提高申报质量。</w:t>
      </w:r>
    </w:p>
    <w:p w14:paraId="51BBE39C"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2.本次项目评审采取匿名方式。为保证评审的公平公正，《申请评审书》B表中不得出现申请者姓名、所在学校等有关信息，否则按作废处理。</w:t>
      </w:r>
    </w:p>
    <w:p w14:paraId="3017BA6E"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3.申请者应如实填报材料，确保无知识产权争议。凡存在弄虚作假、抄袭剽窃等行为的，一经查实即取消三年申请资格。</w:t>
      </w:r>
    </w:p>
    <w:p w14:paraId="1957D0E0"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4.各申报单位应切实落实意识形态工作责任制，加强对申报材料的审核把关，确保填报信息的准确、真实，切实提高项目申报质量。如违规申报，将予以通报批评。</w:t>
      </w:r>
    </w:p>
    <w:p w14:paraId="58F4DCB8"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申报系统联系方式：010-62510667、15313766307、15313766308;电子邮箱：xmsb@sinoss.net。</w:t>
      </w:r>
    </w:p>
    <w:p w14:paraId="44C4534A"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社科中心联系方式：010-62515099；电子邮箱：ktsb@moe.edu.cn；地址：北京市海淀区中关村大街35号教育部社科中心基础理论研究处603室，邮编：100080。</w:t>
      </w:r>
    </w:p>
    <w:p w14:paraId="3ABC0C8F" w14:textId="77777777" w:rsidR="00FE0183" w:rsidRPr="00FE0183" w:rsidRDefault="00FE0183" w:rsidP="00FE0183">
      <w:pPr>
        <w:spacing w:line="580" w:lineRule="exact"/>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 xml:space="preserve">　　附件：</w:t>
      </w:r>
      <w:hyperlink r:id="rId6" w:tgtFrame="_blank" w:history="1">
        <w:r w:rsidRPr="00FE0183">
          <w:rPr>
            <w:rFonts w:ascii="仿宋" w:eastAsia="仿宋" w:hAnsi="仿宋" w:cs="仿宋" w:hint="eastAsia"/>
            <w:sz w:val="28"/>
            <w:szCs w:val="28"/>
            <w:shd w:val="clear" w:color="auto" w:fill="FFFFFF"/>
          </w:rPr>
          <w:t>2022年度教育部人文社会科学研究专项任务项目（中国特色社会主义理论体系研究）课题指南</w:t>
        </w:r>
      </w:hyperlink>
    </w:p>
    <w:p w14:paraId="5B3A9926" w14:textId="77777777" w:rsidR="00FE0183" w:rsidRPr="00FE0183" w:rsidRDefault="00FE0183" w:rsidP="00FE0183">
      <w:pPr>
        <w:spacing w:line="580" w:lineRule="exact"/>
        <w:ind w:firstLineChars="2000" w:firstLine="5600"/>
        <w:rPr>
          <w:rFonts w:ascii="仿宋" w:eastAsia="仿宋" w:hAnsi="仿宋" w:cs="仿宋" w:hint="eastAsia"/>
          <w:sz w:val="28"/>
          <w:szCs w:val="28"/>
          <w:shd w:val="clear" w:color="auto" w:fill="FFFFFF"/>
        </w:rPr>
      </w:pPr>
      <w:r w:rsidRPr="00FE0183">
        <w:rPr>
          <w:rFonts w:ascii="仿宋" w:eastAsia="仿宋" w:hAnsi="仿宋" w:cs="仿宋" w:hint="eastAsia"/>
          <w:sz w:val="28"/>
          <w:szCs w:val="28"/>
          <w:shd w:val="clear" w:color="auto" w:fill="FFFFFF"/>
        </w:rPr>
        <w:t>教育部社会科学司</w:t>
      </w:r>
    </w:p>
    <w:p w14:paraId="0AA1F4CF" w14:textId="0E345019" w:rsidR="00E43438" w:rsidRPr="00FE0183" w:rsidRDefault="00FE0183" w:rsidP="00FE0183">
      <w:pPr>
        <w:spacing w:line="580" w:lineRule="exact"/>
        <w:ind w:firstLineChars="2100" w:firstLine="5880"/>
        <w:rPr>
          <w:rFonts w:ascii="仿宋" w:eastAsia="仿宋" w:hAnsi="仿宋" w:cs="仿宋"/>
          <w:sz w:val="28"/>
          <w:szCs w:val="28"/>
          <w:shd w:val="clear" w:color="auto" w:fill="FFFFFF"/>
        </w:rPr>
      </w:pPr>
      <w:r w:rsidRPr="00FE0183">
        <w:rPr>
          <w:rFonts w:ascii="仿宋" w:eastAsia="仿宋" w:hAnsi="仿宋" w:cs="仿宋" w:hint="eastAsia"/>
          <w:sz w:val="28"/>
          <w:szCs w:val="28"/>
          <w:shd w:val="clear" w:color="auto" w:fill="FFFFFF"/>
        </w:rPr>
        <w:t>2022年1月27日</w:t>
      </w:r>
    </w:p>
    <w:sectPr w:rsidR="00E43438" w:rsidRPr="00FE01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4DE2" w14:textId="77777777" w:rsidR="00453ED6" w:rsidRDefault="00453ED6" w:rsidP="00FE0183">
      <w:r>
        <w:separator/>
      </w:r>
    </w:p>
  </w:endnote>
  <w:endnote w:type="continuationSeparator" w:id="0">
    <w:p w14:paraId="4603DE37" w14:textId="77777777" w:rsidR="00453ED6" w:rsidRDefault="00453ED6" w:rsidP="00FE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EF63" w14:textId="77777777" w:rsidR="00453ED6" w:rsidRDefault="00453ED6" w:rsidP="00FE0183">
      <w:r>
        <w:separator/>
      </w:r>
    </w:p>
  </w:footnote>
  <w:footnote w:type="continuationSeparator" w:id="0">
    <w:p w14:paraId="1B1B47CB" w14:textId="77777777" w:rsidR="00453ED6" w:rsidRDefault="00453ED6" w:rsidP="00FE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6D"/>
    <w:rsid w:val="00396E6D"/>
    <w:rsid w:val="00453ED6"/>
    <w:rsid w:val="00E43438"/>
    <w:rsid w:val="00FE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1DC7C"/>
  <w15:chartTrackingRefBased/>
  <w15:docId w15:val="{25DDA696-D0C8-4029-BEE0-F59E4D2E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E01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1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0183"/>
    <w:rPr>
      <w:sz w:val="18"/>
      <w:szCs w:val="18"/>
    </w:rPr>
  </w:style>
  <w:style w:type="paragraph" w:styleId="a5">
    <w:name w:val="footer"/>
    <w:basedOn w:val="a"/>
    <w:link w:val="a6"/>
    <w:uiPriority w:val="99"/>
    <w:unhideWhenUsed/>
    <w:rsid w:val="00FE0183"/>
    <w:pPr>
      <w:tabs>
        <w:tab w:val="center" w:pos="4153"/>
        <w:tab w:val="right" w:pos="8306"/>
      </w:tabs>
      <w:snapToGrid w:val="0"/>
      <w:jc w:val="left"/>
    </w:pPr>
    <w:rPr>
      <w:sz w:val="18"/>
      <w:szCs w:val="18"/>
    </w:rPr>
  </w:style>
  <w:style w:type="character" w:customStyle="1" w:styleId="a6">
    <w:name w:val="页脚 字符"/>
    <w:basedOn w:val="a0"/>
    <w:link w:val="a5"/>
    <w:uiPriority w:val="99"/>
    <w:rsid w:val="00FE0183"/>
    <w:rPr>
      <w:sz w:val="18"/>
      <w:szCs w:val="18"/>
    </w:rPr>
  </w:style>
  <w:style w:type="character" w:customStyle="1" w:styleId="10">
    <w:name w:val="标题 1 字符"/>
    <w:basedOn w:val="a0"/>
    <w:link w:val="1"/>
    <w:uiPriority w:val="9"/>
    <w:rsid w:val="00FE0183"/>
    <w:rPr>
      <w:rFonts w:ascii="宋体" w:eastAsia="宋体" w:hAnsi="宋体" w:cs="宋体"/>
      <w:b/>
      <w:bCs/>
      <w:kern w:val="36"/>
      <w:sz w:val="48"/>
      <w:szCs w:val="48"/>
    </w:rPr>
  </w:style>
  <w:style w:type="paragraph" w:styleId="a7">
    <w:name w:val="Normal (Web)"/>
    <w:basedOn w:val="a"/>
    <w:uiPriority w:val="99"/>
    <w:semiHidden/>
    <w:unhideWhenUsed/>
    <w:rsid w:val="00FE01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E0183"/>
    <w:rPr>
      <w:b/>
      <w:bCs/>
    </w:rPr>
  </w:style>
  <w:style w:type="character" w:styleId="a9">
    <w:name w:val="Hyperlink"/>
    <w:basedOn w:val="a0"/>
    <w:uiPriority w:val="99"/>
    <w:semiHidden/>
    <w:unhideWhenUsed/>
    <w:rsid w:val="00FE0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20789">
      <w:bodyDiv w:val="1"/>
      <w:marLeft w:val="0"/>
      <w:marRight w:val="0"/>
      <w:marTop w:val="0"/>
      <w:marBottom w:val="0"/>
      <w:divBdr>
        <w:top w:val="none" w:sz="0" w:space="0" w:color="auto"/>
        <w:left w:val="none" w:sz="0" w:space="0" w:color="auto"/>
        <w:bottom w:val="none" w:sz="0" w:space="0" w:color="auto"/>
        <w:right w:val="none" w:sz="0" w:space="0" w:color="auto"/>
      </w:divBdr>
      <w:divsChild>
        <w:div w:id="12705497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201/W02022012856006016979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1061481109@qq.com</dc:creator>
  <cp:keywords/>
  <dc:description/>
  <cp:lastModifiedBy>1061481109@qq.com</cp:lastModifiedBy>
  <cp:revision>2</cp:revision>
  <dcterms:created xsi:type="dcterms:W3CDTF">2022-01-30T14:03:00Z</dcterms:created>
  <dcterms:modified xsi:type="dcterms:W3CDTF">2022-01-30T14:06:00Z</dcterms:modified>
</cp:coreProperties>
</file>